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E" w:rsidRPr="00DA5D3E" w:rsidRDefault="00DA5D3E" w:rsidP="00DA5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A5D3E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Литературные циклы</w:t>
      </w:r>
    </w:p>
    <w:p w:rsidR="00DA5D3E" w:rsidRPr="00DA5D3E" w:rsidRDefault="00DA5D3E" w:rsidP="00DA5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вопросам организации библиотечного обслуживания обращаться к заведующему </w:t>
      </w:r>
      <w:hyperlink r:id="rId5" w:tgtFrame="_blank" w:history="1">
        <w:r w:rsidRPr="00DA5D3E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структурным подразделением №2</w:t>
        </w:r>
      </w:hyperlink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Чераевой</w:t>
      </w:r>
      <w:proofErr w:type="spellEnd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Ольге Ивановне</w:t>
      </w:r>
      <w:proofErr w:type="gramStart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proofErr w:type="gramEnd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5-15-04</w:t>
      </w:r>
    </w:p>
    <w:p w:rsidR="00DA5D3E" w:rsidRPr="00DA5D3E" w:rsidRDefault="00DA5D3E" w:rsidP="00DA5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anchor="ksp2" w:tgtFrame="_blank" w:history="1">
        <w:r w:rsidRPr="00DA5D3E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пр.</w:t>
        </w:r>
        <w:proofErr w:type="gramEnd"/>
        <w:r w:rsidRPr="00DA5D3E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DA5D3E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Музрукова</w:t>
        </w:r>
        <w:proofErr w:type="spellEnd"/>
        <w:r w:rsidRPr="00DA5D3E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, 17</w:t>
        </w:r>
      </w:hyperlink>
      <w:r w:rsidRPr="00DA5D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  <w:proofErr w:type="gramEnd"/>
    </w:p>
    <w:p w:rsidR="00DA5D3E" w:rsidRPr="00DA5D3E" w:rsidRDefault="00DA5D3E" w:rsidP="00DA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A5D3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4"/>
        <w:gridCol w:w="5929"/>
        <w:gridCol w:w="1478"/>
        <w:gridCol w:w="2479"/>
      </w:tblGrid>
      <w:tr w:rsidR="00DA5D3E" w:rsidRPr="00DA5D3E" w:rsidTr="00DA5D3E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Уроки развивающего чтения «Дорога в страну знаний»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Цикл </w:t>
            </w:r>
            <w:proofErr w:type="gram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познавательных</w:t>
            </w:r>
            <w:proofErr w:type="gram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ЭКОвстреч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«Мы хотим дружить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Информационно-познавательный цикл «Радуга книжных страниц»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Литературно-краеведческие часы «Здесь Родины моей начало»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Диалоги о важном «</w:t>
            </w:r>
            <w:proofErr w:type="spellStart"/>
            <w:proofErr w:type="gram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PRO</w:t>
            </w:r>
            <w:proofErr w:type="gram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чтение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познавательных встреч «Листая страницы календаря»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встречи «Человек по имени «Ты»»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6-7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Литературно-познавательный цикл «Новое поколение выбирает книгу»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7-8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 - нравственные часы «Мир вокруг нас»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DA5D3E" w:rsidRPr="00DA5D3E" w:rsidTr="00DA5D3E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Цикл </w:t>
            </w:r>
            <w:proofErr w:type="spellStart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бесед «Маршрут успеха»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10-11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3E" w:rsidRPr="00DA5D3E" w:rsidRDefault="00DA5D3E" w:rsidP="00DA5D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A5D3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E"/>
    <w:rsid w:val="003A024D"/>
    <w:rsid w:val="00D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D3E"/>
    <w:rPr>
      <w:b/>
      <w:bCs/>
    </w:rPr>
  </w:style>
  <w:style w:type="character" w:styleId="a5">
    <w:name w:val="Hyperlink"/>
    <w:basedOn w:val="a0"/>
    <w:uiPriority w:val="99"/>
    <w:semiHidden/>
    <w:unhideWhenUsed/>
    <w:rsid w:val="00DA5D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D3E"/>
    <w:rPr>
      <w:b/>
      <w:bCs/>
    </w:rPr>
  </w:style>
  <w:style w:type="character" w:styleId="a5">
    <w:name w:val="Hyperlink"/>
    <w:basedOn w:val="a0"/>
    <w:uiPriority w:val="99"/>
    <w:semiHidden/>
    <w:unhideWhenUsed/>
    <w:rsid w:val="00DA5D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cgdb/0-136" TargetMode="External"/><Relationship Id="rId5" Type="http://schemas.openxmlformats.org/officeDocument/2006/relationships/hyperlink" Target="http://cgdb.my1.ru/index/strukturnoe_podrazdelenie_2/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2020-11-11T13:40:00Z</dcterms:modified>
</cp:coreProperties>
</file>